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87" w:rsidRDefault="000121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2187" w:rsidRDefault="00012187">
      <w:pPr>
        <w:pStyle w:val="ConsPlusNormal"/>
        <w:jc w:val="both"/>
        <w:outlineLvl w:val="0"/>
      </w:pPr>
    </w:p>
    <w:p w:rsidR="00012187" w:rsidRDefault="000121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2187" w:rsidRDefault="00012187">
      <w:pPr>
        <w:pStyle w:val="ConsPlusTitle"/>
        <w:jc w:val="center"/>
      </w:pPr>
    </w:p>
    <w:p w:rsidR="00012187" w:rsidRDefault="00012187">
      <w:pPr>
        <w:pStyle w:val="ConsPlusTitle"/>
        <w:jc w:val="center"/>
      </w:pPr>
      <w:r>
        <w:t>ПОСТАНОВЛЕНИЕ</w:t>
      </w:r>
    </w:p>
    <w:p w:rsidR="00012187" w:rsidRDefault="00012187">
      <w:pPr>
        <w:pStyle w:val="ConsPlusTitle"/>
        <w:jc w:val="center"/>
      </w:pPr>
      <w:r>
        <w:t>от 22 апреля 2017 г. N 485</w:t>
      </w:r>
    </w:p>
    <w:p w:rsidR="00012187" w:rsidRDefault="00012187">
      <w:pPr>
        <w:pStyle w:val="ConsPlusTitle"/>
        <w:jc w:val="center"/>
      </w:pPr>
    </w:p>
    <w:p w:rsidR="00012187" w:rsidRDefault="00012187">
      <w:pPr>
        <w:pStyle w:val="ConsPlusTitle"/>
        <w:jc w:val="center"/>
      </w:pPr>
      <w:r>
        <w:t xml:space="preserve">О </w:t>
      </w:r>
      <w:proofErr w:type="gramStart"/>
      <w:r>
        <w:t>СОСТАВЕ</w:t>
      </w:r>
      <w:proofErr w:type="gramEnd"/>
    </w:p>
    <w:p w:rsidR="00012187" w:rsidRDefault="00012187">
      <w:pPr>
        <w:pStyle w:val="ConsPlusTitle"/>
        <w:jc w:val="center"/>
      </w:pPr>
      <w:r>
        <w:t>МАТЕРИАЛОВ И РЕЗУЛЬТАТОВ ИНЖЕНЕРНЫХ ИЗЫСКАНИЙ, ПОДЛЕЖАЩИХ</w:t>
      </w:r>
    </w:p>
    <w:p w:rsidR="00012187" w:rsidRDefault="00012187">
      <w:pPr>
        <w:pStyle w:val="ConsPlusTitle"/>
        <w:jc w:val="center"/>
      </w:pPr>
      <w:r>
        <w:t xml:space="preserve">РАЗМЕЩЕНИЮ В ГОСУДАРСТВЕННЫХ ИНФОРМАЦИОННЫХ </w:t>
      </w:r>
      <w:proofErr w:type="gramStart"/>
      <w:r>
        <w:t>СИСТЕМАХ</w:t>
      </w:r>
      <w:proofErr w:type="gramEnd"/>
    </w:p>
    <w:p w:rsidR="00012187" w:rsidRDefault="00012187">
      <w:pPr>
        <w:pStyle w:val="ConsPlusTitle"/>
        <w:jc w:val="center"/>
      </w:pPr>
      <w:r>
        <w:t xml:space="preserve">ОБЕСПЕЧЕНИЯ ГРАДОСТРОИТЕЛЬНОЙ ДЕЯТЕЛЬНОСТИ, </w:t>
      </w:r>
      <w:proofErr w:type="gramStart"/>
      <w:r>
        <w:t>ЕДИНОМ</w:t>
      </w:r>
      <w:proofErr w:type="gramEnd"/>
    </w:p>
    <w:p w:rsidR="00012187" w:rsidRDefault="00012187">
      <w:pPr>
        <w:pStyle w:val="ConsPlusTitle"/>
        <w:jc w:val="center"/>
      </w:pPr>
      <w:r>
        <w:t xml:space="preserve">ГОСУДАРСТВЕННОМ ФОНДЕ ДАННЫХ О СОСТОЯНИИ </w:t>
      </w:r>
      <w:proofErr w:type="gramStart"/>
      <w:r>
        <w:t>ОКРУЖАЮЩЕЙ</w:t>
      </w:r>
      <w:proofErr w:type="gramEnd"/>
    </w:p>
    <w:p w:rsidR="00012187" w:rsidRDefault="00012187">
      <w:pPr>
        <w:pStyle w:val="ConsPlusTitle"/>
        <w:jc w:val="center"/>
      </w:pPr>
      <w:r>
        <w:t xml:space="preserve">СРЕДЫ, ЕЕ </w:t>
      </w:r>
      <w:proofErr w:type="gramStart"/>
      <w:r>
        <w:t>ЗАГРЯЗНЕНИИ</w:t>
      </w:r>
      <w:proofErr w:type="gramEnd"/>
      <w:r>
        <w:t>, А ТАКЖЕ О ФОРМЕ И ПОРЯДКЕ</w:t>
      </w:r>
    </w:p>
    <w:p w:rsidR="00012187" w:rsidRDefault="00012187">
      <w:pPr>
        <w:pStyle w:val="ConsPlusTitle"/>
        <w:jc w:val="center"/>
      </w:pPr>
      <w:r>
        <w:t>ИХ ПРЕДСТАВЛЕНИЯ</w:t>
      </w:r>
    </w:p>
    <w:p w:rsidR="00012187" w:rsidRDefault="000121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21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2187" w:rsidRDefault="000121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2187" w:rsidRDefault="000121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19.06.2019 N 781)</w:t>
            </w:r>
          </w:p>
        </w:tc>
      </w:tr>
    </w:tbl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3 статьи 41.2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012187" w:rsidRDefault="00012187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Положение</w:t>
        </w:r>
      </w:hyperlink>
      <w:r>
        <w:t xml:space="preserve"> о составе материалов и результатов инженерных изысканий,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загрязнении;</w:t>
      </w:r>
    </w:p>
    <w:p w:rsidR="00012187" w:rsidRDefault="0001218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781)</w:t>
      </w:r>
    </w:p>
    <w:p w:rsidR="00012187" w:rsidRDefault="00012187">
      <w:pPr>
        <w:pStyle w:val="ConsPlusNormal"/>
        <w:spacing w:before="220"/>
        <w:ind w:firstLine="540"/>
        <w:jc w:val="both"/>
      </w:pPr>
      <w:hyperlink w:anchor="P67" w:history="1">
        <w:r>
          <w:rPr>
            <w:color w:val="0000FF"/>
          </w:rPr>
          <w:t>Правила</w:t>
        </w:r>
      </w:hyperlink>
      <w:r>
        <w:t xml:space="preserve"> представления материалов и результатов инженерных изысканий,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загрязнении.</w:t>
      </w:r>
    </w:p>
    <w:p w:rsidR="00012187" w:rsidRDefault="0001218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781)</w:t>
      </w: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jc w:val="right"/>
      </w:pPr>
      <w:r>
        <w:t>Председатель Правительства</w:t>
      </w:r>
    </w:p>
    <w:p w:rsidR="00012187" w:rsidRDefault="00012187">
      <w:pPr>
        <w:pStyle w:val="ConsPlusNormal"/>
        <w:jc w:val="right"/>
      </w:pPr>
      <w:r>
        <w:t>Российской Федерации</w:t>
      </w:r>
    </w:p>
    <w:p w:rsidR="00012187" w:rsidRDefault="00012187">
      <w:pPr>
        <w:pStyle w:val="ConsPlusNormal"/>
        <w:jc w:val="right"/>
      </w:pPr>
      <w:r>
        <w:t>Д.МЕДВЕДЕВ</w:t>
      </w: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jc w:val="right"/>
        <w:outlineLvl w:val="0"/>
      </w:pPr>
      <w:r>
        <w:t>Утверждено</w:t>
      </w:r>
    </w:p>
    <w:p w:rsidR="00012187" w:rsidRDefault="00012187">
      <w:pPr>
        <w:pStyle w:val="ConsPlusNormal"/>
        <w:jc w:val="right"/>
      </w:pPr>
      <w:r>
        <w:t>постановлением Правительства</w:t>
      </w:r>
    </w:p>
    <w:p w:rsidR="00012187" w:rsidRDefault="00012187">
      <w:pPr>
        <w:pStyle w:val="ConsPlusNormal"/>
        <w:jc w:val="right"/>
      </w:pPr>
      <w:r>
        <w:t>Российской Федерации</w:t>
      </w:r>
    </w:p>
    <w:p w:rsidR="00012187" w:rsidRDefault="00012187">
      <w:pPr>
        <w:pStyle w:val="ConsPlusNormal"/>
        <w:jc w:val="right"/>
      </w:pPr>
      <w:r>
        <w:t>от 22 апреля 2017 г. N 485</w:t>
      </w: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Title"/>
        <w:jc w:val="center"/>
      </w:pPr>
      <w:bookmarkStart w:id="0" w:name="P36"/>
      <w:bookmarkEnd w:id="0"/>
      <w:r>
        <w:t>ПОЛОЖЕНИЕ</w:t>
      </w:r>
    </w:p>
    <w:p w:rsidR="00012187" w:rsidRDefault="00012187">
      <w:pPr>
        <w:pStyle w:val="ConsPlusTitle"/>
        <w:jc w:val="center"/>
      </w:pPr>
      <w:r>
        <w:t xml:space="preserve">О </w:t>
      </w:r>
      <w:proofErr w:type="gramStart"/>
      <w:r>
        <w:t>СОСТАВЕ</w:t>
      </w:r>
      <w:proofErr w:type="gramEnd"/>
      <w:r>
        <w:t xml:space="preserve"> МАТЕРИАЛОВ И РЕЗУЛЬТАТОВ ИНЖЕНЕРНЫХ ИЗЫСКАНИЙ,</w:t>
      </w:r>
    </w:p>
    <w:p w:rsidR="00012187" w:rsidRDefault="00012187">
      <w:pPr>
        <w:pStyle w:val="ConsPlusTitle"/>
        <w:jc w:val="center"/>
      </w:pPr>
      <w:r>
        <w:t>ПОДЛЕЖАЩИХ РАЗМЕЩЕНИЮ В ГОСУДАРСТВЕННЫХ ИНФОРМАЦИОННЫХ</w:t>
      </w:r>
    </w:p>
    <w:p w:rsidR="00012187" w:rsidRDefault="00012187">
      <w:pPr>
        <w:pStyle w:val="ConsPlusTitle"/>
        <w:jc w:val="center"/>
      </w:pPr>
      <w:r>
        <w:t xml:space="preserve">СИСТЕМАХ ОБЕСПЕЧЕНИЯ ГРАДОСТРОИТЕЛЬНОЙ ДЕЯТЕЛЬНОСТИ, </w:t>
      </w:r>
      <w:proofErr w:type="gramStart"/>
      <w:r>
        <w:t>ЕДИНОМ</w:t>
      </w:r>
      <w:proofErr w:type="gramEnd"/>
    </w:p>
    <w:p w:rsidR="00012187" w:rsidRDefault="00012187">
      <w:pPr>
        <w:pStyle w:val="ConsPlusTitle"/>
        <w:jc w:val="center"/>
      </w:pPr>
      <w:r>
        <w:t xml:space="preserve">ГОСУДАРСТВЕННОМ </w:t>
      </w:r>
      <w:proofErr w:type="gramStart"/>
      <w:r>
        <w:t>ФОНДЕ</w:t>
      </w:r>
      <w:proofErr w:type="gramEnd"/>
      <w:r>
        <w:t xml:space="preserve"> ДАННЫХ О СОСТОЯНИИ</w:t>
      </w:r>
    </w:p>
    <w:p w:rsidR="00012187" w:rsidRDefault="00012187">
      <w:pPr>
        <w:pStyle w:val="ConsPlusTitle"/>
        <w:jc w:val="center"/>
      </w:pPr>
      <w:r>
        <w:lastRenderedPageBreak/>
        <w:t xml:space="preserve">ОКРУЖАЮЩЕЙ СРЕДЫ, ЕЕ </w:t>
      </w:r>
      <w:proofErr w:type="gramStart"/>
      <w:r>
        <w:t>ЗАГРЯЗНЕНИИ</w:t>
      </w:r>
      <w:proofErr w:type="gramEnd"/>
    </w:p>
    <w:p w:rsidR="00012187" w:rsidRDefault="000121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21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2187" w:rsidRDefault="000121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2187" w:rsidRDefault="000121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19.06.2019 N 781)</w:t>
            </w:r>
          </w:p>
        </w:tc>
      </w:tr>
    </w:tbl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ind w:firstLine="540"/>
        <w:jc w:val="both"/>
      </w:pPr>
      <w:r>
        <w:t>1. Настоящее Положение определяет состав материалов и результатов инженерных изысканий, выполненных для подготовки документации по планировке территории,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загрязнений (далее - инженерные изыскания).</w:t>
      </w:r>
    </w:p>
    <w:p w:rsidR="00012187" w:rsidRDefault="000121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781)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состав материалов и результатов инженерных изысканий включаются фактические данные, полученные в ходе выполнения инженерных изысканий, являющиеся основой результатов инженерных изысканий, представленные исполнителем работ по проведению инженерных изысканий в виде отчетной технической документации на электронном и бумажном носителях информации.</w:t>
      </w:r>
      <w:proofErr w:type="gramEnd"/>
    </w:p>
    <w:p w:rsidR="00012187" w:rsidRDefault="0001218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государственных информационных системах обеспечения градостроительной деятельности размещаются материалы и результаты инженерных изысканий (в объеме, предусмотренном разрабатываемой исполнителем работ программой инженерных изысканий), полученные в ходе выполнения следующих видов инженерных изысканий:</w:t>
      </w:r>
      <w:proofErr w:type="gramEnd"/>
    </w:p>
    <w:p w:rsidR="00012187" w:rsidRDefault="0001218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781)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>а) инженерно-геодезические изыскания;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>б) инженерно-геологические изыскания;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>в) инженерно-гидрометеорологические изыскания;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>г) инженерно-экологические изыскания.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Едином государственном фонде данных о состоянии окружающей среды, ее загрязнении размещаются материалы и результаты инженерных изысканий (в объеме, предусмотренном разрабатываемой исполнителем работ программой инженерных изысканий), полученные в ходе выполнения следующих видов инженерных изысканий:</w:t>
      </w:r>
      <w:proofErr w:type="gramEnd"/>
    </w:p>
    <w:p w:rsidR="00012187" w:rsidRDefault="00012187">
      <w:pPr>
        <w:pStyle w:val="ConsPlusNormal"/>
        <w:spacing w:before="220"/>
        <w:ind w:firstLine="540"/>
        <w:jc w:val="both"/>
      </w:pPr>
      <w:r>
        <w:t>а) инженерно-гидрометеорологические изыскания;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>б) инженерно-экологические изыскания.</w:t>
      </w: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jc w:val="right"/>
        <w:outlineLvl w:val="0"/>
      </w:pPr>
      <w:r>
        <w:t>Утверждены</w:t>
      </w:r>
    </w:p>
    <w:p w:rsidR="00012187" w:rsidRDefault="00012187">
      <w:pPr>
        <w:pStyle w:val="ConsPlusNormal"/>
        <w:jc w:val="right"/>
      </w:pPr>
      <w:r>
        <w:t>постановлением Правительства</w:t>
      </w:r>
    </w:p>
    <w:p w:rsidR="00012187" w:rsidRDefault="00012187">
      <w:pPr>
        <w:pStyle w:val="ConsPlusNormal"/>
        <w:jc w:val="right"/>
      </w:pPr>
      <w:r>
        <w:t>Российской Федерации</w:t>
      </w:r>
    </w:p>
    <w:p w:rsidR="00012187" w:rsidRDefault="00012187">
      <w:pPr>
        <w:pStyle w:val="ConsPlusNormal"/>
        <w:jc w:val="right"/>
      </w:pPr>
      <w:r>
        <w:t>от 22 апреля 2017 г. N 485</w:t>
      </w: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Title"/>
        <w:jc w:val="center"/>
      </w:pPr>
      <w:bookmarkStart w:id="1" w:name="P67"/>
      <w:bookmarkEnd w:id="1"/>
      <w:r>
        <w:t>ПРАВИЛА</w:t>
      </w:r>
    </w:p>
    <w:p w:rsidR="00012187" w:rsidRDefault="00012187">
      <w:pPr>
        <w:pStyle w:val="ConsPlusTitle"/>
        <w:jc w:val="center"/>
      </w:pPr>
      <w:r>
        <w:t>ПРЕДСТАВЛЕНИЯ МАТЕРИАЛОВ И РЕЗУЛЬТАТОВ ИНЖЕНЕРНЫХ</w:t>
      </w:r>
    </w:p>
    <w:p w:rsidR="00012187" w:rsidRDefault="00012187">
      <w:pPr>
        <w:pStyle w:val="ConsPlusTitle"/>
        <w:jc w:val="center"/>
      </w:pPr>
      <w:r>
        <w:t>ИЗЫСКАНИЙ, ПОДЛЕЖАЩИХ РАЗМЕЩЕНИЮ В ГОСУДАРСТВЕННЫХ</w:t>
      </w:r>
    </w:p>
    <w:p w:rsidR="00012187" w:rsidRDefault="00012187">
      <w:pPr>
        <w:pStyle w:val="ConsPlusTitle"/>
        <w:jc w:val="center"/>
      </w:pPr>
      <w:r>
        <w:t xml:space="preserve">ИНФОРМАЦИОННЫХ СИСТЕМАХ ОБЕСПЕЧЕНИЯ </w:t>
      </w:r>
      <w:proofErr w:type="gramStart"/>
      <w:r>
        <w:t>ГРАДОСТРОИТЕЛЬНОЙ</w:t>
      </w:r>
      <w:proofErr w:type="gramEnd"/>
    </w:p>
    <w:p w:rsidR="00012187" w:rsidRDefault="00012187">
      <w:pPr>
        <w:pStyle w:val="ConsPlusTitle"/>
        <w:jc w:val="center"/>
      </w:pPr>
      <w:r>
        <w:lastRenderedPageBreak/>
        <w:t>ДЕЯТЕЛЬНОСТИ, ЕДИНОМ ГОСУДАРСТВЕННОМ ФОНДЕ ДАННЫХ</w:t>
      </w:r>
    </w:p>
    <w:p w:rsidR="00012187" w:rsidRDefault="00012187">
      <w:pPr>
        <w:pStyle w:val="ConsPlusTitle"/>
        <w:jc w:val="center"/>
      </w:pPr>
      <w:r>
        <w:t xml:space="preserve">О </w:t>
      </w:r>
      <w:proofErr w:type="gramStart"/>
      <w:r>
        <w:t>СОСТОЯНИИ</w:t>
      </w:r>
      <w:proofErr w:type="gramEnd"/>
      <w:r>
        <w:t xml:space="preserve"> ОКРУЖАЮЩЕЙ СРЕДЫ, ЕЕ ЗАГРЯЗНЕНИИ</w:t>
      </w:r>
    </w:p>
    <w:p w:rsidR="00012187" w:rsidRDefault="000121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21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2187" w:rsidRDefault="000121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2187" w:rsidRDefault="000121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19.06.2019 N 781)</w:t>
            </w:r>
          </w:p>
        </w:tc>
      </w:tr>
    </w:tbl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представления материалов и результатов инженерных изысканий, подлежащих в соответствии с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 составе материалов и результатов инженерных изысканий,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утвержденным постановлением Правительства Российской Федерации от 22 апреля 2017 г. N 485 "О составе материалов и результатов инженерных изысканий</w:t>
      </w:r>
      <w:proofErr w:type="gramEnd"/>
      <w:r>
        <w:t xml:space="preserve">, </w:t>
      </w:r>
      <w:proofErr w:type="gramStart"/>
      <w:r>
        <w:t>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а также о форме и порядке их представления",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 (далее соответственно - информационные системы, инженерные изыскания).</w:t>
      </w:r>
      <w:proofErr w:type="gramEnd"/>
    </w:p>
    <w:p w:rsidR="00012187" w:rsidRDefault="0001218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781)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физические и юридические лица независимо от их организационно-правовой формы, являющиеся заказчиками работ на выполнение инженерных изысканий, в течение 5 рабочих дней со дня получения материалов и результатов инженерных изысканий представляют их копии в федеральный орган исполнительной власти, осуществляющий функции по управлению государственным имуществом и оказанию государственных услуг</w:t>
      </w:r>
      <w:proofErr w:type="gramEnd"/>
      <w:r>
        <w:t xml:space="preserve"> в области гидрометеорологии и смежных с ней областях, а также в области мониторинга состояния и загрязнения окружающей среды, для размещения в Едином государственном фонде данных о состоянии окружающей среды, ее загрязнении.</w:t>
      </w:r>
    </w:p>
    <w:p w:rsidR="00012187" w:rsidRDefault="00012187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19.06.2019 N 781)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 xml:space="preserve">2(1). </w:t>
      </w:r>
      <w:proofErr w:type="gramStart"/>
      <w:r>
        <w:t xml:space="preserve">Органы государственной власти, органы местного самоуправления, физические и юридические лица, обеспечившие выполнение инженерных изысканий, необходимых для подготовки документации по планировке территории, застройщик, лицо, получившее в соответствии с Земельным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разрешение на использование земель или земельного участка, находящихся в государственной или муниципальной собственности, для выполнения инженерных изысканий, обеспечившие выполнение инженерных изысканий для подготовки проектной документации объектов капитального строительства, в</w:t>
      </w:r>
      <w:proofErr w:type="gramEnd"/>
      <w:r>
        <w:t xml:space="preserve">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Федерации, органы местного самоуправления муниципальных образований, применительно к </w:t>
      </w:r>
      <w:proofErr w:type="gramStart"/>
      <w:r>
        <w:t>территориям</w:t>
      </w:r>
      <w:proofErr w:type="gramEnd"/>
      <w:r>
        <w:t xml:space="preserve"> которых выполнены инженерные изыскания.</w:t>
      </w:r>
    </w:p>
    <w:p w:rsidR="00012187" w:rsidRDefault="00012187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19.06.2019 N 781)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>3. Материалы и результаты инженерных изысканий представляются для размещения в информационных системах на бумажных и электронных носителях в формате, позволяющем обеспечить их размещение в информационных системах.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>4. Графические материалы и результаты инженерных изысканий представляются в форме векторной и (или) растровой модели.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lastRenderedPageBreak/>
        <w:t>5. Информация в текстовой форме представляется в форматах DOC, DOCX, TXT, RTF, XLS, XLSX и ODF.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>6. Информация в растровой модели представляется в форматах TIFF, JPEG и PDF.</w:t>
      </w:r>
    </w:p>
    <w:p w:rsidR="00012187" w:rsidRDefault="00012187">
      <w:pPr>
        <w:pStyle w:val="ConsPlusNormal"/>
        <w:spacing w:before="220"/>
        <w:ind w:firstLine="540"/>
        <w:jc w:val="both"/>
      </w:pPr>
      <w:bookmarkStart w:id="2" w:name="P86"/>
      <w:bookmarkEnd w:id="2"/>
      <w:r>
        <w:t>7. Информация в векторной модели представляется в обменных форматах GML и SHP.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случае</w:t>
      </w:r>
      <w:proofErr w:type="gramEnd"/>
      <w:r>
        <w:t xml:space="preserve"> невозможности представления данных в форматах, указанных в </w:t>
      </w:r>
      <w:hyperlink w:anchor="P86" w:history="1">
        <w:r>
          <w:rPr>
            <w:color w:val="0000FF"/>
          </w:rPr>
          <w:t>пункте 7</w:t>
        </w:r>
      </w:hyperlink>
      <w:r>
        <w:t xml:space="preserve"> настоящих Правил, могут быть использованы обменные форматы MIF/MID, DWG и SXF (совместно с файлами описания RSC).</w:t>
      </w:r>
    </w:p>
    <w:p w:rsidR="00012187" w:rsidRDefault="00012187">
      <w:pPr>
        <w:pStyle w:val="ConsPlusNormal"/>
        <w:spacing w:before="220"/>
        <w:ind w:firstLine="540"/>
        <w:jc w:val="both"/>
      </w:pPr>
      <w:r>
        <w:t>9. Представляемые пространственные данные должны иметь привязку к системе координат.</w:t>
      </w: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jc w:val="both"/>
      </w:pPr>
    </w:p>
    <w:p w:rsidR="00012187" w:rsidRDefault="00012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25E" w:rsidRDefault="0010025E">
      <w:bookmarkStart w:id="3" w:name="_GoBack"/>
      <w:bookmarkEnd w:id="3"/>
    </w:p>
    <w:sectPr w:rsidR="0010025E" w:rsidSect="00A0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87"/>
    <w:rsid w:val="00012187"/>
    <w:rsid w:val="0010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EA2D17DF047EC2B8B2D01A0682027909DCD8B7F537211961275853E18255B17DDD794D49287042D82475FF8777A4DF28DD32FFC3FA335Z5R1L" TargetMode="External"/><Relationship Id="rId13" Type="http://schemas.openxmlformats.org/officeDocument/2006/relationships/hyperlink" Target="consultantplus://offline/ref=3B6EA2D17DF047EC2B8B2D01A0682027909DCD8B7F537211961275853E18255B17DDD794D49287052D82475FF8777A4DF28DD32FFC3FA335Z5R1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6EA2D17DF047EC2B8B2D01A0682027909ECF8A71537211961275853E18255B17DDD794D794840B71D8575BB1227453F194CD2AE23CZARAL" TargetMode="External"/><Relationship Id="rId12" Type="http://schemas.openxmlformats.org/officeDocument/2006/relationships/hyperlink" Target="consultantplus://offline/ref=3B6EA2D17DF047EC2B8B2D01A0682027909DCD8B7F537211961275853E18255B17DDD794D49287052082475FF8777A4DF28DD32FFC3FA335Z5R1L" TargetMode="External"/><Relationship Id="rId17" Type="http://schemas.openxmlformats.org/officeDocument/2006/relationships/hyperlink" Target="consultantplus://offline/ref=3B6EA2D17DF047EC2B8B2D01A0682027909DCD8B7F537211961275853E18255B17DDD794D49287062182475FF8777A4DF28DD32FFC3FA335Z5R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6EA2D17DF047EC2B8B2D01A0682027909DCD8F7E5D7211961275853E18255B05DD8F98D49199002297110EBDZ2R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EA2D17DF047EC2B8B2D01A0682027909DCD8B7F537211961275853E18255B17DDD794D49287042182475FF8777A4DF28DD32FFC3FA335Z5R1L" TargetMode="External"/><Relationship Id="rId11" Type="http://schemas.openxmlformats.org/officeDocument/2006/relationships/hyperlink" Target="consultantplus://offline/ref=3B6EA2D17DF047EC2B8B2D01A0682027909DCD8B7F537211961275853E18255B17DDD794D49287052782475FF8777A4DF28DD32FFC3FA335Z5R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6EA2D17DF047EC2B8B2D01A0682027909DCD8B7F537211961275853E18255B17DDD794D49287062782475FF8777A4DF28DD32FFC3FA335Z5R1L" TargetMode="External"/><Relationship Id="rId10" Type="http://schemas.openxmlformats.org/officeDocument/2006/relationships/hyperlink" Target="consultantplus://offline/ref=3B6EA2D17DF047EC2B8B2D01A0682027909DCD8B7F537211961275853E18255B17DDD794D49287052482475FF8777A4DF28DD32FFC3FA335Z5R1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EA2D17DF047EC2B8B2D01A0682027909DCD8B7F537211961275853E18255B17DDD794D49287042D82475FF8777A4DF28DD32FFC3FA335Z5R1L" TargetMode="External"/><Relationship Id="rId14" Type="http://schemas.openxmlformats.org/officeDocument/2006/relationships/hyperlink" Target="consultantplus://offline/ref=3B6EA2D17DF047EC2B8B2D01A0682027909DCD8B7F537211961275853E18255B17DDD794D49287052C82475FF8777A4DF28DD32FFC3FA335Z5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2019-07-03T11:17:00Z</dcterms:created>
  <dcterms:modified xsi:type="dcterms:W3CDTF">2019-07-03T11:17:00Z</dcterms:modified>
</cp:coreProperties>
</file>